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CE0" w:rsidRPr="00385017" w:rsidRDefault="00577CE0" w:rsidP="00385017">
      <w:pPr>
        <w:spacing w:after="0" w:line="240" w:lineRule="auto"/>
        <w:jc w:val="both"/>
        <w:rPr>
          <w:b/>
          <w:sz w:val="20"/>
          <w:szCs w:val="20"/>
        </w:rPr>
      </w:pPr>
      <w:r w:rsidRPr="00385017">
        <w:rPr>
          <w:b/>
          <w:sz w:val="20"/>
          <w:szCs w:val="20"/>
        </w:rPr>
        <w:t xml:space="preserve">Závazná stanoviska dotčených orgánů, popř. jejich rozhodnutí opatřená doložkou právní moci, která žadatel připojuje k žádosti v případě, že byla vydána: </w:t>
      </w:r>
    </w:p>
    <w:p w:rsidR="00577CE0" w:rsidRPr="00385017" w:rsidRDefault="00577CE0" w:rsidP="00385017">
      <w:pPr>
        <w:spacing w:after="0"/>
        <w:rPr>
          <w:rFonts w:ascii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Majetkový odbor MMB</w:t>
      </w:r>
    </w:p>
    <w:p w:rsidR="00577CE0" w:rsidRPr="00385017" w:rsidRDefault="00577CE0" w:rsidP="00385017">
      <w:pPr>
        <w:spacing w:after="0"/>
        <w:rPr>
          <w:rFonts w:ascii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Magistrát města Brna</w:t>
      </w:r>
      <w:r w:rsidRPr="00385017">
        <w:rPr>
          <w:rFonts w:ascii="Calibri" w:hAnsi="Calibri" w:cs="Arial"/>
          <w:sz w:val="20"/>
          <w:szCs w:val="20"/>
        </w:rPr>
        <w:t xml:space="preserve"> </w:t>
      </w:r>
      <w:r w:rsidRPr="00385017">
        <w:rPr>
          <w:rFonts w:ascii="Calibri" w:eastAsia="Calibri" w:hAnsi="Calibri" w:cs="Arial"/>
          <w:sz w:val="20"/>
          <w:szCs w:val="20"/>
        </w:rPr>
        <w:t>Odbor památkové péče</w:t>
      </w:r>
    </w:p>
    <w:p w:rsidR="00577CE0" w:rsidRPr="00385017" w:rsidRDefault="00577CE0" w:rsidP="00385017">
      <w:pPr>
        <w:spacing w:after="0"/>
        <w:rPr>
          <w:rFonts w:ascii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ÚMČ Brno střed</w:t>
      </w:r>
      <w:r w:rsidRPr="00385017">
        <w:rPr>
          <w:rFonts w:ascii="Calibri" w:hAnsi="Calibri" w:cs="Arial"/>
          <w:sz w:val="20"/>
          <w:szCs w:val="20"/>
        </w:rPr>
        <w:t xml:space="preserve"> </w:t>
      </w:r>
      <w:r w:rsidRPr="00385017">
        <w:rPr>
          <w:rFonts w:ascii="Calibri" w:eastAsia="Calibri" w:hAnsi="Calibri" w:cs="Arial"/>
          <w:sz w:val="20"/>
          <w:szCs w:val="20"/>
        </w:rPr>
        <w:t>Odbor životního prostředí</w:t>
      </w:r>
    </w:p>
    <w:p w:rsidR="00577CE0" w:rsidRPr="00385017" w:rsidRDefault="00577CE0" w:rsidP="00385017">
      <w:pPr>
        <w:spacing w:after="0"/>
        <w:rPr>
          <w:rFonts w:ascii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 xml:space="preserve">ÚMČ Brno – </w:t>
      </w:r>
      <w:proofErr w:type="gramStart"/>
      <w:r w:rsidRPr="00385017">
        <w:rPr>
          <w:rFonts w:ascii="Calibri" w:eastAsia="Calibri" w:hAnsi="Calibri" w:cs="Arial"/>
          <w:sz w:val="20"/>
          <w:szCs w:val="20"/>
        </w:rPr>
        <w:t xml:space="preserve">střed </w:t>
      </w:r>
      <w:r w:rsidRPr="00385017">
        <w:rPr>
          <w:rFonts w:ascii="Calibri" w:hAnsi="Calibri" w:cs="Arial"/>
          <w:sz w:val="20"/>
          <w:szCs w:val="20"/>
        </w:rPr>
        <w:t xml:space="preserve"> </w:t>
      </w:r>
      <w:r w:rsidRPr="00385017">
        <w:rPr>
          <w:rFonts w:ascii="Calibri" w:eastAsia="Calibri" w:hAnsi="Calibri" w:cs="Arial"/>
          <w:sz w:val="20"/>
          <w:szCs w:val="20"/>
        </w:rPr>
        <w:t>Odbor</w:t>
      </w:r>
      <w:proofErr w:type="gramEnd"/>
      <w:r w:rsidRPr="00385017">
        <w:rPr>
          <w:rFonts w:ascii="Calibri" w:eastAsia="Calibri" w:hAnsi="Calibri" w:cs="Arial"/>
          <w:sz w:val="20"/>
          <w:szCs w:val="20"/>
        </w:rPr>
        <w:t xml:space="preserve"> obchodu, dopravy a služeb</w:t>
      </w:r>
    </w:p>
    <w:p w:rsidR="00577CE0" w:rsidRPr="00385017" w:rsidRDefault="00577CE0" w:rsidP="00385017">
      <w:pPr>
        <w:spacing w:after="0"/>
        <w:rPr>
          <w:rFonts w:ascii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Magistrát města Brna</w:t>
      </w:r>
      <w:r w:rsidRPr="00385017">
        <w:rPr>
          <w:rFonts w:ascii="Calibri" w:hAnsi="Calibri" w:cs="Arial"/>
          <w:sz w:val="20"/>
          <w:szCs w:val="20"/>
        </w:rPr>
        <w:t xml:space="preserve"> </w:t>
      </w:r>
      <w:r w:rsidRPr="00385017">
        <w:rPr>
          <w:rFonts w:ascii="Calibri" w:eastAsia="Calibri" w:hAnsi="Calibri" w:cs="Arial"/>
          <w:sz w:val="20"/>
          <w:szCs w:val="20"/>
        </w:rPr>
        <w:t>Odbor investiční</w:t>
      </w:r>
    </w:p>
    <w:p w:rsidR="00AD3BA6" w:rsidRPr="00385017" w:rsidRDefault="00AD3BA6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NIPI</w:t>
      </w:r>
      <w:r w:rsidRPr="00385017">
        <w:rPr>
          <w:rFonts w:ascii="Calibri" w:hAnsi="Calibri" w:cs="Arial"/>
          <w:sz w:val="20"/>
          <w:szCs w:val="20"/>
        </w:rPr>
        <w:t xml:space="preserve"> </w:t>
      </w:r>
      <w:r w:rsidRPr="00385017">
        <w:rPr>
          <w:rFonts w:ascii="Calibri" w:eastAsia="Calibri" w:hAnsi="Calibri" w:cs="Arial"/>
          <w:sz w:val="20"/>
          <w:szCs w:val="20"/>
        </w:rPr>
        <w:t>Krajské konzultační středisko Kraj Jihomoravský</w:t>
      </w:r>
    </w:p>
    <w:p w:rsidR="00385017" w:rsidRP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</w:p>
    <w:p w:rsidR="00577CE0" w:rsidRDefault="00577CE0" w:rsidP="00385017">
      <w:pPr>
        <w:spacing w:after="0" w:line="240" w:lineRule="auto"/>
        <w:jc w:val="both"/>
        <w:rPr>
          <w:b/>
          <w:sz w:val="20"/>
          <w:szCs w:val="20"/>
        </w:rPr>
      </w:pPr>
      <w:r w:rsidRPr="00385017">
        <w:rPr>
          <w:b/>
          <w:sz w:val="20"/>
          <w:szCs w:val="20"/>
        </w:rPr>
        <w:t xml:space="preserve">Stanoviska vlastníků veřejné dopravní a technické infrastruktury k možnosti a způsobu napojení záměru, vyznačená na situačním výkrese, které žadatel připojuje k žádosti: </w:t>
      </w:r>
    </w:p>
    <w:p w:rsidR="00D95ADF" w:rsidRPr="00D95ADF" w:rsidRDefault="00D95ADF" w:rsidP="00385017">
      <w:pPr>
        <w:spacing w:after="0" w:line="240" w:lineRule="auto"/>
        <w:jc w:val="both"/>
        <w:rPr>
          <w:sz w:val="20"/>
          <w:szCs w:val="20"/>
        </w:rPr>
      </w:pPr>
      <w:r w:rsidRPr="00D95ADF">
        <w:rPr>
          <w:sz w:val="20"/>
          <w:szCs w:val="20"/>
        </w:rPr>
        <w:t>E-on</w:t>
      </w:r>
    </w:p>
    <w:p w:rsidR="00577CE0" w:rsidRPr="00385017" w:rsidRDefault="00577CE0" w:rsidP="00385017">
      <w:pPr>
        <w:spacing w:after="0"/>
        <w:rPr>
          <w:rFonts w:ascii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Technické sítě Brno a.s.</w:t>
      </w:r>
    </w:p>
    <w:p w:rsidR="00577CE0" w:rsidRPr="00385017" w:rsidRDefault="00577CE0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Teplárny Brno, a.s.</w:t>
      </w:r>
    </w:p>
    <w:p w:rsidR="00577CE0" w:rsidRPr="00385017" w:rsidRDefault="00577CE0" w:rsidP="00385017">
      <w:pPr>
        <w:spacing w:after="0"/>
        <w:rPr>
          <w:rFonts w:ascii="Calibri" w:eastAsia="Calibri" w:hAnsi="Calibri" w:cs="Arial"/>
          <w:shadow/>
          <w:sz w:val="20"/>
          <w:szCs w:val="20"/>
        </w:rPr>
      </w:pPr>
      <w:r w:rsidRPr="00385017">
        <w:rPr>
          <w:rFonts w:ascii="Calibri" w:eastAsia="Calibri" w:hAnsi="Calibri" w:cs="Arial"/>
          <w:shadow/>
          <w:sz w:val="20"/>
          <w:szCs w:val="20"/>
        </w:rPr>
        <w:t xml:space="preserve">RWE </w:t>
      </w:r>
      <w:proofErr w:type="spellStart"/>
      <w:r w:rsidRPr="00385017">
        <w:rPr>
          <w:rFonts w:ascii="Calibri" w:eastAsia="Calibri" w:hAnsi="Calibri" w:cs="Arial"/>
          <w:shadow/>
          <w:sz w:val="20"/>
          <w:szCs w:val="20"/>
        </w:rPr>
        <w:t>GasNet</w:t>
      </w:r>
      <w:proofErr w:type="spellEnd"/>
      <w:r w:rsidRPr="00385017">
        <w:rPr>
          <w:rFonts w:ascii="Calibri" w:eastAsia="Calibri" w:hAnsi="Calibri" w:cs="Arial"/>
          <w:shadow/>
          <w:sz w:val="20"/>
          <w:szCs w:val="20"/>
        </w:rPr>
        <w:t xml:space="preserve">, s.r.o., </w:t>
      </w:r>
    </w:p>
    <w:p w:rsidR="00577CE0" w:rsidRPr="00385017" w:rsidRDefault="00577CE0" w:rsidP="00385017">
      <w:pPr>
        <w:spacing w:after="0"/>
        <w:rPr>
          <w:rFonts w:ascii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Brněnské komunikace a.s.</w:t>
      </w:r>
    </w:p>
    <w:p w:rsidR="00577CE0" w:rsidRPr="00385017" w:rsidRDefault="00577CE0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Brněnské vodárny a kanalizace, a.s.</w:t>
      </w:r>
    </w:p>
    <w:p w:rsidR="00AD3BA6" w:rsidRPr="00385017" w:rsidRDefault="00AD3BA6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ČD – Telematika a.s.</w:t>
      </w:r>
    </w:p>
    <w:p w:rsidR="00AD3BA6" w:rsidRPr="00385017" w:rsidRDefault="00AD3BA6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Dopravní podnik města Brna</w:t>
      </w:r>
    </w:p>
    <w:p w:rsidR="00AD3BA6" w:rsidRPr="00385017" w:rsidRDefault="00AD3BA6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Městská policie Brno</w:t>
      </w:r>
    </w:p>
    <w:p w:rsidR="00AD3BA6" w:rsidRPr="00385017" w:rsidRDefault="00AD3BA6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Policie ČR</w:t>
      </w:r>
    </w:p>
    <w:p w:rsidR="00AD3BA6" w:rsidRPr="00385017" w:rsidRDefault="00AD3BA6" w:rsidP="00385017">
      <w:pPr>
        <w:spacing w:after="0"/>
        <w:rPr>
          <w:rFonts w:ascii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Masarykova univerzita</w:t>
      </w:r>
      <w:r w:rsidRPr="00385017">
        <w:rPr>
          <w:rFonts w:ascii="Calibri" w:hAnsi="Calibri" w:cs="Arial"/>
          <w:sz w:val="20"/>
          <w:szCs w:val="20"/>
        </w:rPr>
        <w:t xml:space="preserve"> </w:t>
      </w:r>
      <w:r w:rsidRPr="00385017">
        <w:rPr>
          <w:rFonts w:ascii="Calibri" w:eastAsia="Calibri" w:hAnsi="Calibri" w:cs="Arial"/>
          <w:sz w:val="20"/>
          <w:szCs w:val="20"/>
        </w:rPr>
        <w:t>Ústav výpočetní techniky</w:t>
      </w:r>
    </w:p>
    <w:p w:rsidR="00AD3BA6" w:rsidRPr="00385017" w:rsidRDefault="00AD3BA6" w:rsidP="00385017">
      <w:pPr>
        <w:spacing w:after="0"/>
        <w:rPr>
          <w:rFonts w:ascii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Ministerstvo obrany</w:t>
      </w:r>
      <w:r w:rsidRPr="00385017">
        <w:rPr>
          <w:rFonts w:ascii="Calibri" w:hAnsi="Calibri" w:cs="Arial"/>
          <w:sz w:val="20"/>
          <w:szCs w:val="20"/>
        </w:rPr>
        <w:t xml:space="preserve"> </w:t>
      </w:r>
      <w:r w:rsidRPr="00385017">
        <w:rPr>
          <w:rFonts w:ascii="Calibri" w:eastAsia="Calibri" w:hAnsi="Calibri" w:cs="Arial"/>
          <w:sz w:val="20"/>
          <w:szCs w:val="20"/>
        </w:rPr>
        <w:t>Sekce ekonomická a majetková</w:t>
      </w:r>
    </w:p>
    <w:p w:rsidR="00385017" w:rsidRP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VUT v Brně</w:t>
      </w:r>
    </w:p>
    <w:p w:rsidR="00AD3BA6" w:rsidRP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Net4gas, s.r.o.</w:t>
      </w:r>
    </w:p>
    <w:p w:rsidR="00385017" w:rsidRP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  <w:proofErr w:type="spellStart"/>
      <w:r w:rsidRPr="00385017">
        <w:rPr>
          <w:rFonts w:ascii="Calibri" w:eastAsia="Calibri" w:hAnsi="Calibri" w:cs="Arial"/>
          <w:sz w:val="20"/>
          <w:szCs w:val="20"/>
        </w:rPr>
        <w:t>Itself</w:t>
      </w:r>
      <w:proofErr w:type="spellEnd"/>
      <w:r w:rsidRPr="00385017">
        <w:rPr>
          <w:rFonts w:ascii="Calibri" w:eastAsia="Calibri" w:hAnsi="Calibri" w:cs="Arial"/>
          <w:sz w:val="20"/>
          <w:szCs w:val="20"/>
        </w:rPr>
        <w:t>, s.r.o.</w:t>
      </w:r>
    </w:p>
    <w:p w:rsidR="00385017" w:rsidRP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 xml:space="preserve">Telia </w:t>
      </w:r>
      <w:proofErr w:type="spellStart"/>
      <w:r w:rsidRPr="00385017">
        <w:rPr>
          <w:rFonts w:ascii="Calibri" w:eastAsia="Calibri" w:hAnsi="Calibri" w:cs="Arial"/>
          <w:sz w:val="20"/>
          <w:szCs w:val="20"/>
        </w:rPr>
        <w:t>Sonera</w:t>
      </w:r>
      <w:proofErr w:type="spellEnd"/>
      <w:r w:rsidRPr="00385017">
        <w:rPr>
          <w:rFonts w:ascii="Calibri" w:eastAsia="Calibri" w:hAnsi="Calibri" w:cs="Arial"/>
          <w:sz w:val="20"/>
          <w:szCs w:val="20"/>
        </w:rPr>
        <w:t>, a.s.</w:t>
      </w:r>
    </w:p>
    <w:p w:rsidR="00385017" w:rsidRP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  <w:proofErr w:type="spellStart"/>
      <w:r w:rsidRPr="00385017">
        <w:rPr>
          <w:rFonts w:ascii="Calibri" w:eastAsia="Calibri" w:hAnsi="Calibri" w:cs="Arial"/>
          <w:sz w:val="20"/>
          <w:szCs w:val="20"/>
        </w:rPr>
        <w:t>Optiline</w:t>
      </w:r>
      <w:proofErr w:type="spellEnd"/>
      <w:r w:rsidRPr="00385017">
        <w:rPr>
          <w:rFonts w:ascii="Calibri" w:eastAsia="Calibri" w:hAnsi="Calibri" w:cs="Arial"/>
          <w:sz w:val="20"/>
          <w:szCs w:val="20"/>
        </w:rPr>
        <w:t xml:space="preserve"> a.s.</w:t>
      </w:r>
    </w:p>
    <w:p w:rsidR="00577CE0" w:rsidRP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 xml:space="preserve">SMART </w:t>
      </w:r>
      <w:proofErr w:type="spellStart"/>
      <w:r w:rsidRPr="00385017">
        <w:rPr>
          <w:rFonts w:ascii="Calibri" w:eastAsia="Calibri" w:hAnsi="Calibri" w:cs="Arial"/>
          <w:sz w:val="20"/>
          <w:szCs w:val="20"/>
        </w:rPr>
        <w:t>Comp</w:t>
      </w:r>
      <w:proofErr w:type="spellEnd"/>
      <w:r w:rsidRPr="00385017">
        <w:rPr>
          <w:rFonts w:ascii="Calibri" w:eastAsia="Calibri" w:hAnsi="Calibri" w:cs="Arial"/>
          <w:sz w:val="20"/>
          <w:szCs w:val="20"/>
        </w:rPr>
        <w:t>, a.s.</w:t>
      </w:r>
    </w:p>
    <w:p w:rsidR="00385017" w:rsidRP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Česká telekomunikační infrastruktura</w:t>
      </w:r>
      <w:r w:rsidR="00D95ADF">
        <w:rPr>
          <w:rFonts w:ascii="Calibri" w:eastAsia="Calibri" w:hAnsi="Calibri" w:cs="Arial"/>
          <w:sz w:val="20"/>
          <w:szCs w:val="20"/>
        </w:rPr>
        <w:t xml:space="preserve">, </w:t>
      </w:r>
      <w:proofErr w:type="spellStart"/>
      <w:r w:rsidR="00D95ADF">
        <w:rPr>
          <w:rFonts w:ascii="Calibri" w:eastAsia="Calibri" w:hAnsi="Calibri" w:cs="Arial"/>
          <w:sz w:val="20"/>
          <w:szCs w:val="20"/>
        </w:rPr>
        <w:t>Cetin</w:t>
      </w:r>
      <w:proofErr w:type="spellEnd"/>
    </w:p>
    <w:p w:rsidR="00385017" w:rsidRP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UPC česká republika, a.s.</w:t>
      </w:r>
    </w:p>
    <w:p w:rsidR="00385017" w:rsidRP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VUT v Brně</w:t>
      </w:r>
    </w:p>
    <w:p w:rsidR="00385017" w:rsidRP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  <w:proofErr w:type="spellStart"/>
      <w:r w:rsidRPr="00385017">
        <w:rPr>
          <w:rFonts w:ascii="Calibri" w:eastAsia="Calibri" w:hAnsi="Calibri" w:cs="Arial"/>
          <w:sz w:val="20"/>
          <w:szCs w:val="20"/>
        </w:rPr>
        <w:t>Dail</w:t>
      </w:r>
      <w:proofErr w:type="spellEnd"/>
      <w:r w:rsidRPr="00385017">
        <w:rPr>
          <w:rFonts w:ascii="Calibri" w:eastAsia="Calibri" w:hAnsi="Calibri" w:cs="Arial"/>
          <w:sz w:val="20"/>
          <w:szCs w:val="20"/>
        </w:rPr>
        <w:t xml:space="preserve"> </w:t>
      </w:r>
      <w:proofErr w:type="spellStart"/>
      <w:r w:rsidRPr="00385017">
        <w:rPr>
          <w:rFonts w:ascii="Calibri" w:eastAsia="Calibri" w:hAnsi="Calibri" w:cs="Arial"/>
          <w:sz w:val="20"/>
          <w:szCs w:val="20"/>
        </w:rPr>
        <w:t>Telecom</w:t>
      </w:r>
      <w:proofErr w:type="spellEnd"/>
      <w:r w:rsidRPr="00385017">
        <w:rPr>
          <w:rFonts w:ascii="Calibri" w:eastAsia="Calibri" w:hAnsi="Calibri" w:cs="Arial"/>
          <w:sz w:val="20"/>
          <w:szCs w:val="20"/>
        </w:rPr>
        <w:t>, a.s.</w:t>
      </w:r>
    </w:p>
    <w:p w:rsidR="00385017" w:rsidRP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 xml:space="preserve">Vodafone </w:t>
      </w:r>
      <w:proofErr w:type="spellStart"/>
      <w:r w:rsidRPr="00385017">
        <w:rPr>
          <w:rFonts w:ascii="Calibri" w:eastAsia="Calibri" w:hAnsi="Calibri" w:cs="Arial"/>
          <w:sz w:val="20"/>
          <w:szCs w:val="20"/>
        </w:rPr>
        <w:t>Czech</w:t>
      </w:r>
      <w:proofErr w:type="spellEnd"/>
      <w:r w:rsidRPr="00385017">
        <w:rPr>
          <w:rFonts w:ascii="Calibri" w:eastAsia="Calibri" w:hAnsi="Calibri" w:cs="Arial"/>
          <w:sz w:val="20"/>
          <w:szCs w:val="20"/>
        </w:rPr>
        <w:t xml:space="preserve"> </w:t>
      </w:r>
      <w:proofErr w:type="spellStart"/>
      <w:r w:rsidRPr="00385017">
        <w:rPr>
          <w:rFonts w:ascii="Calibri" w:eastAsia="Calibri" w:hAnsi="Calibri" w:cs="Arial"/>
          <w:sz w:val="20"/>
          <w:szCs w:val="20"/>
        </w:rPr>
        <w:t>republic</w:t>
      </w:r>
      <w:proofErr w:type="spellEnd"/>
      <w:r w:rsidRPr="00385017">
        <w:rPr>
          <w:rFonts w:ascii="Calibri" w:eastAsia="Calibri" w:hAnsi="Calibri" w:cs="Arial"/>
          <w:sz w:val="20"/>
          <w:szCs w:val="20"/>
        </w:rPr>
        <w:t xml:space="preserve"> a.s.</w:t>
      </w:r>
    </w:p>
    <w:p w:rsidR="00385017" w:rsidRP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České radiokomunikace</w:t>
      </w:r>
    </w:p>
    <w:p w:rsidR="00385017" w:rsidRP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 xml:space="preserve">T-Mobile </w:t>
      </w:r>
      <w:proofErr w:type="spellStart"/>
      <w:r w:rsidRPr="00385017">
        <w:rPr>
          <w:rFonts w:ascii="Calibri" w:eastAsia="Calibri" w:hAnsi="Calibri" w:cs="Arial"/>
          <w:sz w:val="20"/>
          <w:szCs w:val="20"/>
        </w:rPr>
        <w:t>Czech</w:t>
      </w:r>
      <w:proofErr w:type="spellEnd"/>
      <w:r w:rsidRPr="00385017">
        <w:rPr>
          <w:rFonts w:ascii="Calibri" w:eastAsia="Calibri" w:hAnsi="Calibri" w:cs="Arial"/>
          <w:sz w:val="20"/>
          <w:szCs w:val="20"/>
        </w:rPr>
        <w:t xml:space="preserve"> </w:t>
      </w:r>
      <w:proofErr w:type="spellStart"/>
      <w:r w:rsidRPr="00385017">
        <w:rPr>
          <w:rFonts w:ascii="Calibri" w:eastAsia="Calibri" w:hAnsi="Calibri" w:cs="Arial"/>
          <w:sz w:val="20"/>
          <w:szCs w:val="20"/>
        </w:rPr>
        <w:t>republic</w:t>
      </w:r>
      <w:proofErr w:type="spellEnd"/>
      <w:r w:rsidRPr="00385017">
        <w:rPr>
          <w:rFonts w:ascii="Calibri" w:eastAsia="Calibri" w:hAnsi="Calibri" w:cs="Arial"/>
          <w:sz w:val="20"/>
          <w:szCs w:val="20"/>
        </w:rPr>
        <w:t xml:space="preserve"> a.s.</w:t>
      </w:r>
    </w:p>
    <w:p w:rsid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 xml:space="preserve">ČEZ, ČEZ Distribuce </w:t>
      </w:r>
    </w:p>
    <w:p w:rsidR="00D95ADF" w:rsidRDefault="00D95ADF" w:rsidP="00385017">
      <w:pPr>
        <w:spacing w:after="0"/>
        <w:rPr>
          <w:rFonts w:ascii="Calibri" w:eastAsia="Calibri" w:hAnsi="Calibri" w:cs="Arial"/>
          <w:sz w:val="20"/>
          <w:szCs w:val="20"/>
        </w:rPr>
      </w:pPr>
      <w:proofErr w:type="spellStart"/>
      <w:r>
        <w:rPr>
          <w:rFonts w:ascii="Calibri" w:eastAsia="Calibri" w:hAnsi="Calibri" w:cs="Arial"/>
          <w:sz w:val="20"/>
          <w:szCs w:val="20"/>
        </w:rPr>
        <w:t>Čeps</w:t>
      </w:r>
      <w:proofErr w:type="spellEnd"/>
      <w:r>
        <w:rPr>
          <w:rFonts w:ascii="Calibri" w:eastAsia="Calibri" w:hAnsi="Calibri" w:cs="Arial"/>
          <w:sz w:val="20"/>
          <w:szCs w:val="20"/>
        </w:rPr>
        <w:t>, a.s.</w:t>
      </w:r>
    </w:p>
    <w:p w:rsidR="00D95ADF" w:rsidRDefault="00D95ADF" w:rsidP="00385017">
      <w:pPr>
        <w:spacing w:after="0"/>
        <w:rPr>
          <w:rFonts w:ascii="Calibri" w:eastAsia="Calibri" w:hAnsi="Calibri" w:cs="Arial"/>
          <w:sz w:val="20"/>
          <w:szCs w:val="20"/>
        </w:rPr>
      </w:pPr>
      <w:proofErr w:type="spellStart"/>
      <w:r>
        <w:rPr>
          <w:rFonts w:ascii="Calibri" w:eastAsia="Calibri" w:hAnsi="Calibri" w:cs="Arial"/>
          <w:sz w:val="20"/>
          <w:szCs w:val="20"/>
        </w:rPr>
        <w:t>Sitel</w:t>
      </w:r>
      <w:proofErr w:type="spellEnd"/>
      <w:r>
        <w:rPr>
          <w:rFonts w:ascii="Calibri" w:eastAsia="Calibri" w:hAnsi="Calibri" w:cs="Arial"/>
          <w:sz w:val="20"/>
          <w:szCs w:val="20"/>
        </w:rPr>
        <w:t xml:space="preserve"> a.s.</w:t>
      </w:r>
    </w:p>
    <w:p w:rsidR="00385017" w:rsidRPr="00385017" w:rsidRDefault="00385017" w:rsidP="00385017">
      <w:pPr>
        <w:spacing w:after="0"/>
        <w:rPr>
          <w:rFonts w:ascii="Calibri" w:eastAsia="Calibri" w:hAnsi="Calibri" w:cs="Arial"/>
          <w:sz w:val="20"/>
          <w:szCs w:val="20"/>
        </w:rPr>
      </w:pPr>
    </w:p>
    <w:p w:rsidR="00577CE0" w:rsidRPr="00385017" w:rsidRDefault="00577CE0" w:rsidP="00385017">
      <w:pPr>
        <w:spacing w:after="0"/>
        <w:rPr>
          <w:b/>
          <w:sz w:val="20"/>
          <w:szCs w:val="20"/>
        </w:rPr>
      </w:pPr>
      <w:r w:rsidRPr="00385017">
        <w:rPr>
          <w:b/>
          <w:sz w:val="20"/>
          <w:szCs w:val="20"/>
        </w:rPr>
        <w:t>Vyjádření účastníků řízení vč. obce, pokud byla získána před zahájením řízení, příp. sdělení, že byli vyrozuměni o podání oznámení.</w:t>
      </w:r>
    </w:p>
    <w:p w:rsidR="00577CE0" w:rsidRPr="00385017" w:rsidRDefault="00577CE0" w:rsidP="00385017">
      <w:pPr>
        <w:spacing w:after="0"/>
        <w:rPr>
          <w:rFonts w:ascii="Calibri" w:eastAsia="Calibri" w:hAnsi="Calibri" w:cs="Arial"/>
          <w:sz w:val="20"/>
          <w:szCs w:val="20"/>
        </w:rPr>
      </w:pPr>
      <w:r w:rsidRPr="00385017">
        <w:rPr>
          <w:rFonts w:ascii="Calibri" w:eastAsia="Calibri" w:hAnsi="Calibri" w:cs="Arial"/>
          <w:sz w:val="20"/>
          <w:szCs w:val="20"/>
        </w:rPr>
        <w:t>Majetkový odbor MMB</w:t>
      </w:r>
      <w:r w:rsidR="00D95ADF">
        <w:rPr>
          <w:rFonts w:ascii="Calibri" w:eastAsia="Calibri" w:hAnsi="Calibri" w:cs="Arial"/>
          <w:sz w:val="20"/>
          <w:szCs w:val="20"/>
        </w:rPr>
        <w:t>, viz výše</w:t>
      </w:r>
    </w:p>
    <w:p w:rsidR="00031844" w:rsidRPr="00385017" w:rsidRDefault="00577CE0" w:rsidP="00385017">
      <w:pPr>
        <w:spacing w:after="0"/>
        <w:rPr>
          <w:rFonts w:ascii="Calibri" w:hAnsi="Calibri" w:cs="Arial"/>
          <w:shadow/>
          <w:sz w:val="20"/>
          <w:szCs w:val="20"/>
        </w:rPr>
      </w:pPr>
      <w:r w:rsidRPr="00385017">
        <w:rPr>
          <w:rFonts w:ascii="Calibri" w:eastAsia="Calibri" w:hAnsi="Calibri" w:cs="Arial"/>
          <w:shadow/>
          <w:sz w:val="20"/>
          <w:szCs w:val="20"/>
        </w:rPr>
        <w:t>CREAM Brno, a.s., Nuselská 262/34, Nusle, 14000 Praha 4</w:t>
      </w:r>
    </w:p>
    <w:p w:rsidR="00577CE0" w:rsidRPr="00385017" w:rsidRDefault="00577CE0" w:rsidP="00385017">
      <w:pPr>
        <w:spacing w:after="0"/>
        <w:rPr>
          <w:rFonts w:ascii="Calibri" w:hAnsi="Calibri" w:cs="Arial"/>
          <w:shadow/>
          <w:sz w:val="20"/>
          <w:szCs w:val="20"/>
        </w:rPr>
      </w:pPr>
      <w:r w:rsidRPr="00385017">
        <w:rPr>
          <w:rFonts w:ascii="Calibri" w:eastAsia="Calibri" w:hAnsi="Calibri" w:cs="Arial"/>
          <w:shadow/>
          <w:sz w:val="20"/>
          <w:szCs w:val="20"/>
        </w:rPr>
        <w:t xml:space="preserve">Česká republika, Česká pošta, </w:t>
      </w:r>
      <w:proofErr w:type="gramStart"/>
      <w:r w:rsidRPr="00385017">
        <w:rPr>
          <w:rFonts w:ascii="Calibri" w:eastAsia="Calibri" w:hAnsi="Calibri" w:cs="Arial"/>
          <w:shadow/>
          <w:sz w:val="20"/>
          <w:szCs w:val="20"/>
        </w:rPr>
        <w:t>s.p.</w:t>
      </w:r>
      <w:proofErr w:type="gramEnd"/>
      <w:r w:rsidRPr="00385017">
        <w:rPr>
          <w:rFonts w:ascii="Calibri" w:eastAsia="Calibri" w:hAnsi="Calibri" w:cs="Arial"/>
          <w:shadow/>
          <w:sz w:val="20"/>
          <w:szCs w:val="20"/>
        </w:rPr>
        <w:t>, Politických vězňů 909/4, Nové Město, 11000 Praha 1</w:t>
      </w:r>
      <w:r w:rsidRPr="00385017">
        <w:rPr>
          <w:rFonts w:ascii="Calibri" w:eastAsia="Calibri" w:hAnsi="Calibri" w:cs="Arial"/>
          <w:shadow/>
          <w:sz w:val="20"/>
          <w:szCs w:val="20"/>
        </w:rPr>
        <w:tab/>
      </w:r>
    </w:p>
    <w:p w:rsidR="00577CE0" w:rsidRPr="00385017" w:rsidRDefault="00577CE0" w:rsidP="00385017">
      <w:pPr>
        <w:spacing w:after="0"/>
        <w:rPr>
          <w:rFonts w:ascii="Calibri" w:hAnsi="Calibri" w:cs="Arial"/>
          <w:shadow/>
          <w:sz w:val="20"/>
          <w:szCs w:val="20"/>
        </w:rPr>
      </w:pPr>
      <w:r w:rsidRPr="00385017">
        <w:rPr>
          <w:rFonts w:ascii="Calibri" w:eastAsia="Calibri" w:hAnsi="Calibri" w:cs="Arial"/>
          <w:shadow/>
          <w:sz w:val="20"/>
          <w:szCs w:val="20"/>
        </w:rPr>
        <w:t xml:space="preserve">Česká republika, Úřad pro zastupování státu ve věcech majetkových, </w:t>
      </w:r>
      <w:proofErr w:type="spellStart"/>
      <w:r w:rsidRPr="00385017">
        <w:rPr>
          <w:rFonts w:ascii="Calibri" w:eastAsia="Calibri" w:hAnsi="Calibri" w:cs="Arial"/>
          <w:shadow/>
          <w:sz w:val="20"/>
          <w:szCs w:val="20"/>
        </w:rPr>
        <w:t>Rašínovo</w:t>
      </w:r>
      <w:proofErr w:type="spellEnd"/>
      <w:r w:rsidRPr="00385017">
        <w:rPr>
          <w:rFonts w:ascii="Calibri" w:eastAsia="Calibri" w:hAnsi="Calibri" w:cs="Arial"/>
          <w:shadow/>
          <w:sz w:val="20"/>
          <w:szCs w:val="20"/>
        </w:rPr>
        <w:t xml:space="preserve"> nábřeží 390/42, Nové Město, 12800 Praha 2</w:t>
      </w:r>
      <w:r w:rsidRPr="00385017">
        <w:rPr>
          <w:rFonts w:ascii="Calibri" w:eastAsia="Calibri" w:hAnsi="Calibri" w:cs="Arial"/>
          <w:shadow/>
          <w:sz w:val="20"/>
          <w:szCs w:val="20"/>
        </w:rPr>
        <w:tab/>
      </w:r>
    </w:p>
    <w:p w:rsidR="00577CE0" w:rsidRPr="00385017" w:rsidRDefault="00577CE0" w:rsidP="00385017">
      <w:pPr>
        <w:spacing w:after="0"/>
        <w:rPr>
          <w:sz w:val="20"/>
          <w:szCs w:val="20"/>
        </w:rPr>
      </w:pPr>
      <w:r w:rsidRPr="00385017">
        <w:rPr>
          <w:rFonts w:ascii="Calibri" w:eastAsia="Calibri" w:hAnsi="Calibri" w:cs="Arial"/>
          <w:shadow/>
          <w:sz w:val="20"/>
          <w:szCs w:val="20"/>
        </w:rPr>
        <w:t xml:space="preserve">RWE </w:t>
      </w:r>
      <w:proofErr w:type="spellStart"/>
      <w:r w:rsidRPr="00385017">
        <w:rPr>
          <w:rFonts w:ascii="Calibri" w:eastAsia="Calibri" w:hAnsi="Calibri" w:cs="Arial"/>
          <w:shadow/>
          <w:sz w:val="20"/>
          <w:szCs w:val="20"/>
        </w:rPr>
        <w:t>GasNet</w:t>
      </w:r>
      <w:proofErr w:type="spellEnd"/>
      <w:r w:rsidRPr="00385017">
        <w:rPr>
          <w:rFonts w:ascii="Calibri" w:eastAsia="Calibri" w:hAnsi="Calibri" w:cs="Arial"/>
          <w:shadow/>
          <w:sz w:val="20"/>
          <w:szCs w:val="20"/>
        </w:rPr>
        <w:t xml:space="preserve">, s.r.o., </w:t>
      </w:r>
      <w:proofErr w:type="spellStart"/>
      <w:r w:rsidRPr="00385017">
        <w:rPr>
          <w:rFonts w:ascii="Calibri" w:eastAsia="Calibri" w:hAnsi="Calibri" w:cs="Arial"/>
          <w:shadow/>
          <w:sz w:val="20"/>
          <w:szCs w:val="20"/>
        </w:rPr>
        <w:t>Klíšská</w:t>
      </w:r>
      <w:proofErr w:type="spellEnd"/>
      <w:r w:rsidRPr="00385017">
        <w:rPr>
          <w:rFonts w:ascii="Calibri" w:eastAsia="Calibri" w:hAnsi="Calibri" w:cs="Arial"/>
          <w:shadow/>
          <w:sz w:val="20"/>
          <w:szCs w:val="20"/>
        </w:rPr>
        <w:t xml:space="preserve"> 940/96, </w:t>
      </w:r>
      <w:proofErr w:type="spellStart"/>
      <w:r w:rsidRPr="00385017">
        <w:rPr>
          <w:rFonts w:ascii="Calibri" w:eastAsia="Calibri" w:hAnsi="Calibri" w:cs="Arial"/>
          <w:shadow/>
          <w:sz w:val="20"/>
          <w:szCs w:val="20"/>
        </w:rPr>
        <w:t>Klíše</w:t>
      </w:r>
      <w:proofErr w:type="spellEnd"/>
      <w:r w:rsidRPr="00385017">
        <w:rPr>
          <w:rFonts w:ascii="Calibri" w:eastAsia="Calibri" w:hAnsi="Calibri" w:cs="Arial"/>
          <w:shadow/>
          <w:sz w:val="20"/>
          <w:szCs w:val="20"/>
        </w:rPr>
        <w:t>, 40001 Ústí nad Labem</w:t>
      </w:r>
      <w:r w:rsidR="00D95ADF">
        <w:rPr>
          <w:rFonts w:ascii="Calibri" w:eastAsia="Calibri" w:hAnsi="Calibri" w:cs="Arial"/>
          <w:shadow/>
          <w:sz w:val="20"/>
          <w:szCs w:val="20"/>
        </w:rPr>
        <w:t>, viz výše</w:t>
      </w:r>
    </w:p>
    <w:sectPr w:rsidR="00577CE0" w:rsidRPr="00385017" w:rsidSect="00031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83CF8"/>
    <w:multiLevelType w:val="hybridMultilevel"/>
    <w:tmpl w:val="EDB82AE2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7CE0"/>
    <w:rsid w:val="00031844"/>
    <w:rsid w:val="00385017"/>
    <w:rsid w:val="0044426F"/>
    <w:rsid w:val="00577CE0"/>
    <w:rsid w:val="00A35121"/>
    <w:rsid w:val="00AD3BA6"/>
    <w:rsid w:val="00CC5D5F"/>
    <w:rsid w:val="00D95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18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245</Words>
  <Characters>1448</Characters>
  <Application>Microsoft Office Word</Application>
  <DocSecurity>0</DocSecurity>
  <Lines>12</Lines>
  <Paragraphs>3</Paragraphs>
  <ScaleCrop>false</ScaleCrop>
  <Company>Sendler Babka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SB1</dc:creator>
  <cp:lastModifiedBy>SB1</cp:lastModifiedBy>
  <cp:revision>5</cp:revision>
  <dcterms:created xsi:type="dcterms:W3CDTF">2016-03-22T14:58:00Z</dcterms:created>
  <dcterms:modified xsi:type="dcterms:W3CDTF">2016-05-11T08:17:00Z</dcterms:modified>
</cp:coreProperties>
</file>